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EDA" w:rsidRPr="006A3EDA" w:rsidRDefault="006A3EDA" w:rsidP="006A3EDA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A3EDA">
        <w:rPr>
          <w:rFonts w:ascii="Times New Roman" w:hAnsi="Times New Roman" w:cs="Times New Roman"/>
          <w:b/>
          <w:bCs/>
          <w:sz w:val="28"/>
          <w:szCs w:val="28"/>
        </w:rPr>
        <w:t>9-11 классы</w:t>
      </w:r>
    </w:p>
    <w:p w:rsidR="006A3EDA" w:rsidRPr="006A3EDA" w:rsidRDefault="006A3EDA" w:rsidP="006A3ED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3EDA">
        <w:rPr>
          <w:rFonts w:ascii="Times New Roman" w:hAnsi="Times New Roman" w:cs="Times New Roman"/>
          <w:b/>
          <w:bCs/>
          <w:sz w:val="28"/>
          <w:szCs w:val="28"/>
        </w:rPr>
        <w:t>Ключи</w:t>
      </w:r>
    </w:p>
    <w:p w:rsidR="006A3EDA" w:rsidRDefault="006A3EDA" w:rsidP="006A3ED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3EDA" w:rsidRPr="006A3EDA" w:rsidRDefault="006A3EDA" w:rsidP="006A3ED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3EDA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proofErr w:type="spellStart"/>
      <w:r w:rsidRPr="006A3EDA">
        <w:rPr>
          <w:rFonts w:ascii="Times New Roman" w:hAnsi="Times New Roman" w:cs="Times New Roman"/>
          <w:b/>
          <w:bCs/>
          <w:sz w:val="28"/>
          <w:szCs w:val="28"/>
        </w:rPr>
        <w:t>Аудирование</w:t>
      </w:r>
      <w:proofErr w:type="spellEnd"/>
    </w:p>
    <w:p w:rsidR="006A3EDA" w:rsidRPr="006A3EDA" w:rsidRDefault="006A3EDA" w:rsidP="006A3EDA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04"/>
        <w:gridCol w:w="992"/>
        <w:gridCol w:w="851"/>
        <w:gridCol w:w="992"/>
      </w:tblGrid>
      <w:tr w:rsidR="006A3EDA" w:rsidRPr="006A3EDA" w:rsidTr="005949E7">
        <w:tc>
          <w:tcPr>
            <w:tcW w:w="704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1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851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6A3EDA" w:rsidRPr="006A3EDA" w:rsidTr="005949E7">
        <w:tc>
          <w:tcPr>
            <w:tcW w:w="704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2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6A3EDA" w:rsidRPr="00EE60D3" w:rsidTr="005949E7">
        <w:tc>
          <w:tcPr>
            <w:tcW w:w="704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3</w:t>
            </w:r>
          </w:p>
        </w:tc>
        <w:tc>
          <w:tcPr>
            <w:tcW w:w="2835" w:type="dxa"/>
            <w:gridSpan w:val="3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Il s’agit d’une école de l’hôpital</w:t>
            </w:r>
          </w:p>
        </w:tc>
      </w:tr>
      <w:tr w:rsidR="006A3EDA" w:rsidRPr="006A3EDA" w:rsidTr="005949E7">
        <w:tc>
          <w:tcPr>
            <w:tcW w:w="704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4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C</w:t>
            </w:r>
          </w:p>
        </w:tc>
      </w:tr>
      <w:tr w:rsidR="006A3EDA" w:rsidRPr="006A3EDA" w:rsidTr="005949E7">
        <w:tc>
          <w:tcPr>
            <w:tcW w:w="704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5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851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6A3EDA" w:rsidRPr="006A3EDA" w:rsidTr="005949E7">
        <w:tc>
          <w:tcPr>
            <w:tcW w:w="704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6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851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0" w:line="360" w:lineRule="auto"/>
              <w:ind w:left="720"/>
              <w:contextualSpacing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6A3EDA" w:rsidRPr="006A3EDA" w:rsidTr="005949E7">
        <w:tc>
          <w:tcPr>
            <w:tcW w:w="704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7</w:t>
            </w:r>
          </w:p>
        </w:tc>
        <w:tc>
          <w:tcPr>
            <w:tcW w:w="2835" w:type="dxa"/>
            <w:gridSpan w:val="3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12 professeurs</w:t>
            </w:r>
          </w:p>
        </w:tc>
      </w:tr>
      <w:tr w:rsidR="006A3EDA" w:rsidRPr="006A3EDA" w:rsidTr="005949E7">
        <w:tc>
          <w:tcPr>
            <w:tcW w:w="704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8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C</w:t>
            </w:r>
          </w:p>
        </w:tc>
      </w:tr>
      <w:tr w:rsidR="006A3EDA" w:rsidRPr="006A3EDA" w:rsidTr="005949E7">
        <w:tc>
          <w:tcPr>
            <w:tcW w:w="704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9</w:t>
            </w:r>
          </w:p>
        </w:tc>
        <w:tc>
          <w:tcPr>
            <w:tcW w:w="2835" w:type="dxa"/>
            <w:gridSpan w:val="3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11 h</w:t>
            </w:r>
          </w:p>
        </w:tc>
      </w:tr>
      <w:tr w:rsidR="006A3EDA" w:rsidRPr="006A3EDA" w:rsidTr="005949E7">
        <w:tc>
          <w:tcPr>
            <w:tcW w:w="704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10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851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0" w:line="360" w:lineRule="auto"/>
              <w:ind w:left="720"/>
              <w:contextualSpacing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6A3EDA" w:rsidRPr="006A3EDA" w:rsidTr="005949E7">
        <w:tc>
          <w:tcPr>
            <w:tcW w:w="704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11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C</w:t>
            </w:r>
          </w:p>
        </w:tc>
      </w:tr>
    </w:tbl>
    <w:p w:rsidR="006A3EDA" w:rsidRPr="006A3EDA" w:rsidRDefault="006A3EDA" w:rsidP="006A3EDA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</w:p>
    <w:p w:rsidR="006A3EDA" w:rsidRDefault="006A3EDA" w:rsidP="006A3ED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</w:p>
    <w:p w:rsidR="006A3EDA" w:rsidRDefault="006A3EDA" w:rsidP="006A3ED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</w:p>
    <w:p w:rsidR="006A3EDA" w:rsidRPr="006A3EDA" w:rsidRDefault="006A3EDA" w:rsidP="006A3ED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3EDA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2. </w:t>
      </w:r>
      <w:r w:rsidRPr="006A3EDA">
        <w:rPr>
          <w:rFonts w:ascii="Times New Roman" w:hAnsi="Times New Roman" w:cs="Times New Roman"/>
          <w:b/>
          <w:bCs/>
          <w:sz w:val="28"/>
          <w:szCs w:val="28"/>
        </w:rPr>
        <w:t>Лексика и грамматика</w:t>
      </w:r>
    </w:p>
    <w:p w:rsidR="006A3EDA" w:rsidRPr="006A3EDA" w:rsidRDefault="006A3EDA" w:rsidP="006A3EDA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704"/>
        <w:gridCol w:w="992"/>
        <w:gridCol w:w="851"/>
        <w:gridCol w:w="992"/>
      </w:tblGrid>
      <w:tr w:rsidR="006A3EDA" w:rsidRPr="006A3EDA" w:rsidTr="005949E7">
        <w:tc>
          <w:tcPr>
            <w:tcW w:w="704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1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 xml:space="preserve">B 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6A3EDA" w:rsidRPr="006A3EDA" w:rsidTr="005949E7">
        <w:tc>
          <w:tcPr>
            <w:tcW w:w="704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2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 xml:space="preserve">A </w:t>
            </w:r>
          </w:p>
        </w:tc>
        <w:tc>
          <w:tcPr>
            <w:tcW w:w="851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6A3EDA" w:rsidRPr="006A3EDA" w:rsidTr="005949E7">
        <w:tc>
          <w:tcPr>
            <w:tcW w:w="704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3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 xml:space="preserve">A </w:t>
            </w:r>
          </w:p>
        </w:tc>
        <w:tc>
          <w:tcPr>
            <w:tcW w:w="851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6A3EDA" w:rsidRPr="006A3EDA" w:rsidTr="005949E7">
        <w:tc>
          <w:tcPr>
            <w:tcW w:w="704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4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 xml:space="preserve"> B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6A3EDA" w:rsidRPr="006A3EDA" w:rsidTr="005949E7">
        <w:tc>
          <w:tcPr>
            <w:tcW w:w="704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5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 xml:space="preserve"> C </w:t>
            </w:r>
          </w:p>
        </w:tc>
      </w:tr>
      <w:tr w:rsidR="006A3EDA" w:rsidRPr="006A3EDA" w:rsidTr="005949E7">
        <w:tc>
          <w:tcPr>
            <w:tcW w:w="704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lastRenderedPageBreak/>
              <w:t>6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 xml:space="preserve">A </w:t>
            </w:r>
          </w:p>
        </w:tc>
        <w:tc>
          <w:tcPr>
            <w:tcW w:w="851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ind w:left="720"/>
              <w:contextualSpacing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6A3EDA" w:rsidRPr="006A3EDA" w:rsidTr="005949E7">
        <w:tc>
          <w:tcPr>
            <w:tcW w:w="704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7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6A3EDA" w:rsidRPr="006A3EDA" w:rsidRDefault="006A3EDA" w:rsidP="006A3EDA">
            <w:pPr>
              <w:spacing w:after="160" w:line="360" w:lineRule="auto"/>
              <w:ind w:left="720"/>
              <w:contextualSpacing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 xml:space="preserve">C  </w:t>
            </w:r>
          </w:p>
        </w:tc>
      </w:tr>
      <w:tr w:rsidR="006A3EDA" w:rsidRPr="006A3EDA" w:rsidTr="005949E7">
        <w:tc>
          <w:tcPr>
            <w:tcW w:w="704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8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 xml:space="preserve">A </w:t>
            </w:r>
          </w:p>
        </w:tc>
        <w:tc>
          <w:tcPr>
            <w:tcW w:w="851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6A3EDA" w:rsidRPr="006A3EDA" w:rsidTr="005949E7">
        <w:tc>
          <w:tcPr>
            <w:tcW w:w="704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9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 xml:space="preserve">B  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6A3EDA" w:rsidRPr="006A3EDA" w:rsidTr="005949E7">
        <w:tc>
          <w:tcPr>
            <w:tcW w:w="704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10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 xml:space="preserve">A </w:t>
            </w:r>
          </w:p>
        </w:tc>
        <w:tc>
          <w:tcPr>
            <w:tcW w:w="851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ind w:left="720"/>
              <w:contextualSpacing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6A3EDA" w:rsidRPr="006A3EDA" w:rsidTr="005949E7">
        <w:tc>
          <w:tcPr>
            <w:tcW w:w="704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11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C</w:t>
            </w:r>
          </w:p>
        </w:tc>
      </w:tr>
      <w:tr w:rsidR="006A3EDA" w:rsidRPr="006A3EDA" w:rsidTr="005949E7">
        <w:tc>
          <w:tcPr>
            <w:tcW w:w="704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12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 xml:space="preserve">B 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6A3EDA" w:rsidRPr="006A3EDA" w:rsidTr="005949E7">
        <w:tc>
          <w:tcPr>
            <w:tcW w:w="704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13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851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6A3EDA" w:rsidRPr="006A3EDA" w:rsidTr="005949E7">
        <w:tc>
          <w:tcPr>
            <w:tcW w:w="704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14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6A3EDA" w:rsidRPr="006A3EDA" w:rsidTr="005949E7">
        <w:tc>
          <w:tcPr>
            <w:tcW w:w="704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6A3EDA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15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6A3EDA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851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</w:tr>
      <w:tr w:rsidR="006A3EDA" w:rsidRPr="006A3EDA" w:rsidTr="005949E7">
        <w:tc>
          <w:tcPr>
            <w:tcW w:w="704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  <w:r w:rsidRPr="006A3EDA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6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851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6A3EDA" w:rsidRPr="006A3EDA" w:rsidTr="005949E7">
        <w:tc>
          <w:tcPr>
            <w:tcW w:w="704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17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C</w:t>
            </w:r>
          </w:p>
        </w:tc>
      </w:tr>
      <w:tr w:rsidR="006A3EDA" w:rsidRPr="006A3EDA" w:rsidTr="005949E7">
        <w:tc>
          <w:tcPr>
            <w:tcW w:w="704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18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6A3EDA" w:rsidRPr="006A3EDA" w:rsidTr="005949E7">
        <w:tc>
          <w:tcPr>
            <w:tcW w:w="704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19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6A3EDA" w:rsidRPr="006A3EDA" w:rsidTr="005949E7">
        <w:tc>
          <w:tcPr>
            <w:tcW w:w="704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20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851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</w:tbl>
    <w:p w:rsidR="006A3EDA" w:rsidRPr="006A3EDA" w:rsidRDefault="006A3EDA" w:rsidP="006A3EDA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</w:p>
    <w:p w:rsidR="006A3EDA" w:rsidRPr="006A3EDA" w:rsidRDefault="006A3EDA" w:rsidP="006A3EDA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</w:p>
    <w:p w:rsidR="006A3EDA" w:rsidRDefault="006A3EDA" w:rsidP="006A3ED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3EDA" w:rsidRDefault="006A3EDA" w:rsidP="006A3ED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3EDA" w:rsidRDefault="006A3EDA" w:rsidP="006A3ED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3EDA" w:rsidRDefault="006A3EDA" w:rsidP="006A3ED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3EDA" w:rsidRPr="006A3EDA" w:rsidRDefault="006A3EDA" w:rsidP="006A3ED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3EDA">
        <w:rPr>
          <w:rFonts w:ascii="Times New Roman" w:hAnsi="Times New Roman" w:cs="Times New Roman"/>
          <w:b/>
          <w:sz w:val="28"/>
          <w:szCs w:val="28"/>
        </w:rPr>
        <w:t>3. ЧТЕНИЕ</w:t>
      </w:r>
    </w:p>
    <w:p w:rsidR="006A3EDA" w:rsidRPr="006A3EDA" w:rsidRDefault="006A3EDA" w:rsidP="006A3ED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A3EDA" w:rsidRPr="006A3EDA" w:rsidRDefault="006A3EDA" w:rsidP="006A3EDA">
      <w:pPr>
        <w:spacing w:after="160" w:line="360" w:lineRule="auto"/>
        <w:rPr>
          <w:rFonts w:ascii="Times New Roman" w:eastAsiaTheme="minorHAnsi" w:hAnsi="Times New Roman" w:cs="Times New Roman"/>
          <w:sz w:val="28"/>
          <w:szCs w:val="28"/>
        </w:rPr>
      </w:pPr>
    </w:p>
    <w:tbl>
      <w:tblPr>
        <w:tblStyle w:val="3"/>
        <w:tblpPr w:leftFromText="180" w:rightFromText="180" w:horzAnchor="margin" w:tblpY="620"/>
        <w:tblW w:w="0" w:type="auto"/>
        <w:tblLook w:val="04A0" w:firstRow="1" w:lastRow="0" w:firstColumn="1" w:lastColumn="0" w:noHBand="0" w:noVBand="1"/>
      </w:tblPr>
      <w:tblGrid>
        <w:gridCol w:w="704"/>
        <w:gridCol w:w="2670"/>
        <w:gridCol w:w="23"/>
        <w:gridCol w:w="3100"/>
        <w:gridCol w:w="19"/>
        <w:gridCol w:w="2699"/>
      </w:tblGrid>
      <w:tr w:rsidR="006A3EDA" w:rsidRPr="006A3EDA" w:rsidTr="005949E7">
        <w:tc>
          <w:tcPr>
            <w:tcW w:w="704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lastRenderedPageBreak/>
              <w:t>1</w:t>
            </w:r>
          </w:p>
        </w:tc>
        <w:tc>
          <w:tcPr>
            <w:tcW w:w="2693" w:type="dxa"/>
            <w:gridSpan w:val="2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3119" w:type="dxa"/>
            <w:gridSpan w:val="2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2699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6A3EDA" w:rsidRPr="006A3EDA" w:rsidTr="005949E7">
        <w:tc>
          <w:tcPr>
            <w:tcW w:w="704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2</w:t>
            </w:r>
          </w:p>
        </w:tc>
        <w:tc>
          <w:tcPr>
            <w:tcW w:w="2693" w:type="dxa"/>
            <w:gridSpan w:val="2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3119" w:type="dxa"/>
            <w:gridSpan w:val="2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2699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6A3EDA" w:rsidRPr="006A3EDA" w:rsidTr="005949E7">
        <w:trPr>
          <w:trHeight w:val="290"/>
        </w:trPr>
        <w:tc>
          <w:tcPr>
            <w:tcW w:w="704" w:type="dxa"/>
            <w:vMerge w:val="restart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3</w:t>
            </w:r>
          </w:p>
        </w:tc>
        <w:tc>
          <w:tcPr>
            <w:tcW w:w="2693" w:type="dxa"/>
            <w:gridSpan w:val="2"/>
            <w:vMerge w:val="restart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Vrai :</w:t>
            </w:r>
          </w:p>
        </w:tc>
        <w:tc>
          <w:tcPr>
            <w:tcW w:w="3100" w:type="dxa"/>
            <w:vMerge w:val="restart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2718" w:type="dxa"/>
            <w:gridSpan w:val="2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Justification :</w:t>
            </w:r>
          </w:p>
        </w:tc>
      </w:tr>
      <w:tr w:rsidR="006A3EDA" w:rsidRPr="00EE60D3" w:rsidTr="005949E7">
        <w:trPr>
          <w:trHeight w:val="1000"/>
        </w:trPr>
        <w:tc>
          <w:tcPr>
            <w:tcW w:w="704" w:type="dxa"/>
            <w:vMerge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2693" w:type="dxa"/>
            <w:gridSpan w:val="2"/>
            <w:vMerge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3100" w:type="dxa"/>
            <w:vMerge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2718" w:type="dxa"/>
            <w:gridSpan w:val="2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Ce qui représente aujourd’hui encore 50% de la</w:t>
            </w:r>
          </w:p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manière de voyager des Français, c’est le voyage balnéaire. On</w:t>
            </w:r>
          </w:p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s’installe à un endroit et on ne bouge pas.</w:t>
            </w:r>
          </w:p>
        </w:tc>
      </w:tr>
      <w:tr w:rsidR="006A3EDA" w:rsidRPr="006A3EDA" w:rsidTr="005949E7">
        <w:trPr>
          <w:trHeight w:val="350"/>
        </w:trPr>
        <w:tc>
          <w:tcPr>
            <w:tcW w:w="704" w:type="dxa"/>
            <w:vMerge w:val="restart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4</w:t>
            </w:r>
          </w:p>
        </w:tc>
        <w:tc>
          <w:tcPr>
            <w:tcW w:w="2693" w:type="dxa"/>
            <w:gridSpan w:val="2"/>
            <w:vMerge w:val="restart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3100" w:type="dxa"/>
            <w:vMerge w:val="restart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Faux</w:t>
            </w:r>
          </w:p>
        </w:tc>
        <w:tc>
          <w:tcPr>
            <w:tcW w:w="2718" w:type="dxa"/>
            <w:gridSpan w:val="2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Justification :</w:t>
            </w:r>
          </w:p>
        </w:tc>
      </w:tr>
      <w:tr w:rsidR="006A3EDA" w:rsidRPr="00EE60D3" w:rsidTr="005949E7">
        <w:trPr>
          <w:trHeight w:val="1779"/>
        </w:trPr>
        <w:tc>
          <w:tcPr>
            <w:tcW w:w="704" w:type="dxa"/>
            <w:vMerge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2693" w:type="dxa"/>
            <w:gridSpan w:val="2"/>
            <w:vMerge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3100" w:type="dxa"/>
            <w:vMerge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2718" w:type="dxa"/>
            <w:gridSpan w:val="2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Ces modes de voyage tendent à baisser au profit des</w:t>
            </w:r>
          </w:p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voyages sur mesure (13%) et d’aventure (3%).</w:t>
            </w:r>
          </w:p>
        </w:tc>
      </w:tr>
      <w:tr w:rsidR="006A3EDA" w:rsidRPr="006A3EDA" w:rsidTr="005949E7">
        <w:trPr>
          <w:trHeight w:val="350"/>
        </w:trPr>
        <w:tc>
          <w:tcPr>
            <w:tcW w:w="704" w:type="dxa"/>
            <w:vMerge w:val="restart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5</w:t>
            </w:r>
          </w:p>
        </w:tc>
        <w:tc>
          <w:tcPr>
            <w:tcW w:w="2670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 xml:space="preserve">Vrai </w:t>
            </w:r>
          </w:p>
        </w:tc>
        <w:tc>
          <w:tcPr>
            <w:tcW w:w="3123" w:type="dxa"/>
            <w:gridSpan w:val="2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2718" w:type="dxa"/>
            <w:gridSpan w:val="2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Justification :</w:t>
            </w:r>
          </w:p>
        </w:tc>
      </w:tr>
      <w:tr w:rsidR="006A3EDA" w:rsidRPr="00EE60D3" w:rsidTr="005949E7">
        <w:trPr>
          <w:trHeight w:val="1828"/>
        </w:trPr>
        <w:tc>
          <w:tcPr>
            <w:tcW w:w="704" w:type="dxa"/>
            <w:vMerge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2670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3123" w:type="dxa"/>
            <w:gridSpan w:val="2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2718" w:type="dxa"/>
            <w:gridSpan w:val="2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Nous avons des spécialistes par pays qui peuvent</w:t>
            </w:r>
          </w:p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construire pour eux des voyages itinérants de A à Z.</w:t>
            </w:r>
          </w:p>
        </w:tc>
      </w:tr>
      <w:tr w:rsidR="006A3EDA" w:rsidRPr="00EE60D3" w:rsidTr="005949E7">
        <w:tc>
          <w:tcPr>
            <w:tcW w:w="704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6</w:t>
            </w:r>
          </w:p>
        </w:tc>
        <w:tc>
          <w:tcPr>
            <w:tcW w:w="8511" w:type="dxa"/>
            <w:gridSpan w:val="5"/>
          </w:tcPr>
          <w:p w:rsidR="006A3EDA" w:rsidRPr="00EE60D3" w:rsidRDefault="006A3EDA" w:rsidP="006A3EDA">
            <w:pPr>
              <w:spacing w:after="0" w:line="360" w:lineRule="auto"/>
              <w:contextualSpacing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u</w:t>
            </w:r>
            <w:r w:rsidR="00EE60D3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 xml:space="preserve">ne recherche d’authenticité, </w:t>
            </w: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 xml:space="preserve">une envie de prendre le temps de découvrir un pays, de comprendre sa problématique, d’être en contact avec la </w:t>
            </w: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lastRenderedPageBreak/>
              <w:t>population locale</w:t>
            </w:r>
            <w:r w:rsidR="00EE60D3" w:rsidRPr="00EE60D3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 xml:space="preserve">, </w:t>
            </w:r>
            <w:r w:rsidR="00EE60D3" w:rsidRPr="00EE60D3">
              <w:rPr>
                <w:lang w:val="fr-FR"/>
              </w:rPr>
              <w:t xml:space="preserve"> </w:t>
            </w:r>
            <w:r w:rsidR="00EE60D3" w:rsidRPr="00EE60D3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le </w:t>
            </w:r>
            <w:r w:rsidR="00EE60D3" w:rsidRPr="00EE60D3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souci de la préservation de la nature et de l’environnement</w:t>
            </w:r>
          </w:p>
        </w:tc>
      </w:tr>
      <w:tr w:rsidR="006A3EDA" w:rsidRPr="006A3EDA" w:rsidTr="005949E7">
        <w:tc>
          <w:tcPr>
            <w:tcW w:w="704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lastRenderedPageBreak/>
              <w:t>7</w:t>
            </w:r>
          </w:p>
        </w:tc>
        <w:tc>
          <w:tcPr>
            <w:tcW w:w="2693" w:type="dxa"/>
            <w:gridSpan w:val="2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3119" w:type="dxa"/>
            <w:gridSpan w:val="2"/>
          </w:tcPr>
          <w:p w:rsidR="006A3EDA" w:rsidRPr="006A3EDA" w:rsidRDefault="006A3EDA" w:rsidP="006A3EDA">
            <w:pPr>
              <w:spacing w:after="0" w:line="360" w:lineRule="auto"/>
              <w:contextualSpacing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2699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6A3EDA" w:rsidRPr="00EE60D3" w:rsidTr="005949E7">
        <w:tc>
          <w:tcPr>
            <w:tcW w:w="704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8</w:t>
            </w:r>
          </w:p>
        </w:tc>
        <w:tc>
          <w:tcPr>
            <w:tcW w:w="8511" w:type="dxa"/>
            <w:gridSpan w:val="5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Si l’on veut que, demain, l’industrie touristique continue de se développer, ça ne sera possible que dans un environnement naturel préservé.</w:t>
            </w:r>
          </w:p>
        </w:tc>
      </w:tr>
      <w:tr w:rsidR="006A3EDA" w:rsidRPr="006A3EDA" w:rsidTr="005949E7">
        <w:tc>
          <w:tcPr>
            <w:tcW w:w="704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9</w:t>
            </w:r>
          </w:p>
        </w:tc>
        <w:tc>
          <w:tcPr>
            <w:tcW w:w="2693" w:type="dxa"/>
            <w:gridSpan w:val="2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3119" w:type="dxa"/>
            <w:gridSpan w:val="2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2699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6A3EDA" w:rsidRPr="006A3EDA" w:rsidTr="005949E7">
        <w:tc>
          <w:tcPr>
            <w:tcW w:w="704" w:type="dxa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10</w:t>
            </w:r>
          </w:p>
        </w:tc>
        <w:tc>
          <w:tcPr>
            <w:tcW w:w="2693" w:type="dxa"/>
            <w:gridSpan w:val="2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3119" w:type="dxa"/>
            <w:gridSpan w:val="2"/>
          </w:tcPr>
          <w:p w:rsidR="006A3EDA" w:rsidRPr="006A3EDA" w:rsidRDefault="006A3EDA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2699" w:type="dxa"/>
          </w:tcPr>
          <w:p w:rsidR="006A3EDA" w:rsidRPr="006A3EDA" w:rsidRDefault="006A3EDA" w:rsidP="006A3EDA">
            <w:pPr>
              <w:spacing w:after="0" w:line="360" w:lineRule="auto"/>
              <w:ind w:left="720"/>
              <w:contextualSpacing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</w:tbl>
    <w:p w:rsidR="006A3EDA" w:rsidRPr="006A3EDA" w:rsidRDefault="006A3EDA" w:rsidP="006A3ED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A3EDA" w:rsidRPr="006A3EDA" w:rsidRDefault="006A3EDA" w:rsidP="006A3ED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A3EDA" w:rsidRPr="006A3EDA" w:rsidRDefault="006A3EDA" w:rsidP="006A3ED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A3EDA" w:rsidRPr="006A3EDA" w:rsidRDefault="006A3EDA" w:rsidP="006A3ED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A3EDA" w:rsidRPr="006A3EDA" w:rsidRDefault="006A3EDA" w:rsidP="006A3ED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A3EDA" w:rsidRPr="006A3EDA" w:rsidRDefault="006A3EDA" w:rsidP="006A3ED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A3EDA" w:rsidRPr="006A3EDA" w:rsidRDefault="006A3EDA" w:rsidP="006A3ED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A3EDA" w:rsidRPr="006A3EDA" w:rsidRDefault="006A3EDA" w:rsidP="006A3ED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A3EDA" w:rsidRPr="006A3EDA" w:rsidRDefault="006A3EDA" w:rsidP="006A3ED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A3EDA" w:rsidRPr="006A3EDA" w:rsidRDefault="006A3EDA" w:rsidP="006A3ED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26283" w:rsidRPr="006A3EDA" w:rsidRDefault="00D26283" w:rsidP="006A3ED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D26283" w:rsidRPr="006A3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EDA"/>
    <w:rsid w:val="001C4B21"/>
    <w:rsid w:val="006A3EDA"/>
    <w:rsid w:val="00D26283"/>
    <w:rsid w:val="00EE6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076DB3-879D-415D-859C-28D822A5C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EDA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3E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6A3E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6A3E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6A3E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183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Щербакова</dc:creator>
  <cp:keywords/>
  <dc:description/>
  <cp:lastModifiedBy>Наталья Щербакова</cp:lastModifiedBy>
  <cp:revision>2</cp:revision>
  <dcterms:created xsi:type="dcterms:W3CDTF">2019-10-18T01:20:00Z</dcterms:created>
  <dcterms:modified xsi:type="dcterms:W3CDTF">2019-10-31T16:37:00Z</dcterms:modified>
</cp:coreProperties>
</file>